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87B4" w14:textId="77777777" w:rsidR="00827FE0" w:rsidRDefault="00827FE0">
      <w:r>
        <w:separator/>
      </w:r>
    </w:p>
  </w:endnote>
  <w:endnote w:type="continuationSeparator" w:id="0">
    <w:p w14:paraId="44763B56" w14:textId="77777777" w:rsidR="00827FE0" w:rsidRDefault="0082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838C" w14:textId="77777777" w:rsidR="00827FE0" w:rsidRDefault="00827FE0">
      <w:r>
        <w:separator/>
      </w:r>
    </w:p>
  </w:footnote>
  <w:footnote w:type="continuationSeparator" w:id="0">
    <w:p w14:paraId="21DDA8D6" w14:textId="77777777" w:rsidR="00827FE0" w:rsidRDefault="00827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6C3F0DE"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3C4F29" w:rsidRPr="003C4F29">
      <w:rPr>
        <w:rFonts w:ascii="Arial" w:hAnsi="Arial" w:cs="Arial"/>
        <w:b/>
        <w:color w:val="000000" w:themeColor="text1"/>
      </w:rPr>
      <w:t>FONDO DE COMPENSACIÓN DEL RÉGIMEN DE PEQUEÑOS CONTRIBUYENTES Y DEL RÉGIMEN DE INTERMEDIOS</w:t>
    </w:r>
    <w:r w:rsidRPr="00BA6BC2">
      <w:rPr>
        <w:rFonts w:ascii="Arial" w:hAnsi="Arial" w:cs="Arial"/>
        <w:b/>
        <w:color w:val="000000" w:themeColor="text1"/>
      </w:rPr>
      <w:t xml:space="preserve"> (</w:t>
    </w:r>
    <w:proofErr w:type="spellStart"/>
    <w:r w:rsidR="003C4F29">
      <w:rPr>
        <w:rFonts w:ascii="Arial" w:hAnsi="Arial" w:cs="Arial"/>
        <w:b/>
        <w:color w:val="000000" w:themeColor="text1"/>
      </w:rPr>
      <w:t>FCRPC</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524F"/>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2195"/>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192E"/>
    <w:rsid w:val="003C294B"/>
    <w:rsid w:val="003C2A13"/>
    <w:rsid w:val="003C3D00"/>
    <w:rsid w:val="003C4F29"/>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27FE0"/>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3145"/>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6CB"/>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2023-11-21T19:12:00Z</dcterms:created>
  <dcterms:modified xsi:type="dcterms:W3CDTF">2023-11-21T19:14:00Z</dcterms:modified>
</cp:coreProperties>
</file>